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94CA" w14:textId="77777777" w:rsidR="0078081E" w:rsidRDefault="0078081E">
      <w:pPr>
        <w:jc w:val="both"/>
        <w:rPr>
          <w:sz w:val="18"/>
        </w:rPr>
      </w:pPr>
      <w:r>
        <w:rPr>
          <w:b/>
          <w:bCs/>
          <w:sz w:val="28"/>
          <w:u w:val="single"/>
        </w:rPr>
        <w:t>Informationspflicht gemäss Art. 45 Versicherungsaufsichtsgesetz (VAG)</w:t>
      </w:r>
      <w:r>
        <w:rPr>
          <w:b/>
          <w:bCs/>
          <w:sz w:val="28"/>
          <w:u w:val="single"/>
        </w:rPr>
        <w:br/>
      </w:r>
    </w:p>
    <w:p w14:paraId="26D1E1CD" w14:textId="77777777" w:rsidR="0078081E" w:rsidRDefault="0078081E">
      <w:pPr>
        <w:jc w:val="both"/>
        <w:rPr>
          <w:sz w:val="18"/>
        </w:rPr>
      </w:pPr>
    </w:p>
    <w:p w14:paraId="5CD035D6" w14:textId="77777777" w:rsidR="0078081E" w:rsidRDefault="0078081E">
      <w:pPr>
        <w:jc w:val="both"/>
        <w:rPr>
          <w:b/>
          <w:bCs/>
        </w:rPr>
      </w:pPr>
    </w:p>
    <w:p w14:paraId="3AAE2DB5" w14:textId="47DDBB4B" w:rsidR="0078081E" w:rsidRDefault="0078081E">
      <w:pPr>
        <w:spacing w:line="360" w:lineRule="auto"/>
        <w:jc w:val="both"/>
        <w:rPr>
          <w:b/>
          <w:bCs/>
        </w:rPr>
      </w:pPr>
      <w:r>
        <w:rPr>
          <w:b/>
          <w:bCs/>
        </w:rPr>
        <w:t>Versicherungsmakler (ungebundener Vermittler):  BPV- Register Nr. 1</w:t>
      </w:r>
      <w:r w:rsidR="009A26D3">
        <w:rPr>
          <w:b/>
          <w:bCs/>
        </w:rPr>
        <w:t>1</w:t>
      </w:r>
      <w:r>
        <w:rPr>
          <w:b/>
          <w:bCs/>
        </w:rPr>
        <w:t>’</w:t>
      </w:r>
      <w:r w:rsidR="009A26D3">
        <w:rPr>
          <w:b/>
          <w:bCs/>
        </w:rPr>
        <w:t>151</w:t>
      </w:r>
    </w:p>
    <w:p w14:paraId="471C3FDC" w14:textId="77777777" w:rsidR="0078081E" w:rsidRDefault="0078081E">
      <w:pPr>
        <w:jc w:val="both"/>
      </w:pPr>
      <w:r>
        <w:t xml:space="preserve">Proassur Versicherungs-Management </w:t>
      </w:r>
      <w:r w:rsidR="00D106A4">
        <w:t>AG</w:t>
      </w:r>
      <w:r>
        <w:t xml:space="preserve">, </w:t>
      </w:r>
      <w:proofErr w:type="spellStart"/>
      <w:r w:rsidR="00D106A4">
        <w:t>Greifenstrasse</w:t>
      </w:r>
      <w:proofErr w:type="spellEnd"/>
      <w:r w:rsidR="00D106A4">
        <w:t xml:space="preserve"> 13</w:t>
      </w:r>
      <w:r>
        <w:t>, 9</w:t>
      </w:r>
      <w:r w:rsidR="00D106A4">
        <w:t>000 St. Gallen</w:t>
      </w:r>
      <w:r>
        <w:t>.</w:t>
      </w:r>
    </w:p>
    <w:p w14:paraId="21CAC339" w14:textId="77777777" w:rsidR="00D106A4" w:rsidRPr="00D106A4" w:rsidRDefault="00D106A4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D106A4">
        <w:rPr>
          <w:sz w:val="22"/>
          <w:szCs w:val="22"/>
        </w:rPr>
        <w:t xml:space="preserve">Postadresse: </w:t>
      </w:r>
      <w:proofErr w:type="spellStart"/>
      <w:r w:rsidRPr="00D106A4">
        <w:rPr>
          <w:sz w:val="22"/>
          <w:szCs w:val="22"/>
        </w:rPr>
        <w:t>Mohres</w:t>
      </w:r>
      <w:proofErr w:type="spellEnd"/>
      <w:r w:rsidRPr="00D106A4">
        <w:rPr>
          <w:sz w:val="22"/>
          <w:szCs w:val="22"/>
        </w:rPr>
        <w:t xml:space="preserve"> 6, 9056 Gais</w:t>
      </w:r>
      <w:r>
        <w:rPr>
          <w:sz w:val="22"/>
          <w:szCs w:val="22"/>
        </w:rPr>
        <w:t>)</w:t>
      </w:r>
    </w:p>
    <w:p w14:paraId="7AB0358C" w14:textId="77777777" w:rsidR="0078081E" w:rsidRDefault="0078081E">
      <w:pPr>
        <w:spacing w:line="360" w:lineRule="auto"/>
        <w:jc w:val="both"/>
      </w:pPr>
    </w:p>
    <w:p w14:paraId="550345E0" w14:textId="77777777" w:rsidR="0078081E" w:rsidRDefault="0078081E">
      <w:pPr>
        <w:spacing w:line="360" w:lineRule="auto"/>
        <w:jc w:val="both"/>
        <w:rPr>
          <w:b/>
          <w:bCs/>
        </w:rPr>
      </w:pPr>
      <w:r>
        <w:rPr>
          <w:b/>
          <w:bCs/>
        </w:rPr>
        <w:t>Angebotene Versicherungsdeckungen:</w:t>
      </w:r>
    </w:p>
    <w:p w14:paraId="799C92B0" w14:textId="77777777" w:rsidR="0078081E" w:rsidRDefault="0078081E">
      <w:pPr>
        <w:jc w:val="both"/>
      </w:pPr>
      <w:r>
        <w:t xml:space="preserve">Bei Personen- und Schadenversicherungen bietet ihnen die Proassur Vers.- Management </w:t>
      </w:r>
      <w:r w:rsidR="00D106A4">
        <w:t xml:space="preserve">AG </w:t>
      </w:r>
      <w:r>
        <w:t>Versicherungsdeckungen von mehreren Versicherungsunternehmen an. Es handelt sich dabei in der Regel um Unternehmen, mit welchen die Proassur eine Zusammenarbeitsvereinbarung abgeschlossen hat (siehe unten).</w:t>
      </w:r>
    </w:p>
    <w:p w14:paraId="4A790F14" w14:textId="77777777" w:rsidR="0078081E" w:rsidRDefault="0078081E">
      <w:pPr>
        <w:jc w:val="both"/>
      </w:pPr>
      <w:r>
        <w:t xml:space="preserve">Die Proassur macht keine Beratungen für private Krankenversicherungen. </w:t>
      </w:r>
    </w:p>
    <w:p w14:paraId="21446043" w14:textId="77777777" w:rsidR="0078081E" w:rsidRDefault="0078081E">
      <w:pPr>
        <w:spacing w:line="360" w:lineRule="auto"/>
        <w:jc w:val="both"/>
      </w:pPr>
    </w:p>
    <w:p w14:paraId="572DB6B1" w14:textId="77777777" w:rsidR="0078081E" w:rsidRDefault="0078081E">
      <w:pPr>
        <w:spacing w:line="360" w:lineRule="auto"/>
        <w:jc w:val="both"/>
        <w:rPr>
          <w:b/>
          <w:bCs/>
        </w:rPr>
      </w:pPr>
      <w:r>
        <w:rPr>
          <w:b/>
          <w:bCs/>
        </w:rPr>
        <w:t>Zusammenarbeitsvereinbarungen:</w:t>
      </w:r>
    </w:p>
    <w:p w14:paraId="0FC681AA" w14:textId="477DB1F3" w:rsidR="0078081E" w:rsidRDefault="0078081E">
      <w:pPr>
        <w:jc w:val="both"/>
      </w:pPr>
      <w:r>
        <w:t xml:space="preserve">Die Proassur Vers.-Management </w:t>
      </w:r>
      <w:r w:rsidR="00D106A4">
        <w:t xml:space="preserve">AG </w:t>
      </w:r>
      <w:r>
        <w:t xml:space="preserve">hat </w:t>
      </w:r>
      <w:r w:rsidR="007E48D4">
        <w:t xml:space="preserve">aktuell </w:t>
      </w:r>
      <w:r>
        <w:t xml:space="preserve">mit folgenden Versicherungsgesellschaften </w:t>
      </w:r>
      <w:proofErr w:type="spellStart"/>
      <w:r>
        <w:t>Zusam</w:t>
      </w:r>
      <w:r w:rsidR="00D106A4">
        <w:t>-</w:t>
      </w:r>
      <w:r>
        <w:t>menarbeitsvereinbarungen</w:t>
      </w:r>
      <w:proofErr w:type="spellEnd"/>
      <w:r>
        <w:t xml:space="preserve"> (Maklervereinbarungen) abgeschlossen:</w:t>
      </w:r>
    </w:p>
    <w:p w14:paraId="4D6916AC" w14:textId="073742D6" w:rsidR="0078081E" w:rsidRDefault="0078081E">
      <w:pPr>
        <w:jc w:val="both"/>
      </w:pPr>
      <w:r>
        <w:t>AXA,</w:t>
      </w:r>
      <w:r w:rsidR="00797773">
        <w:t xml:space="preserve"> ASGA</w:t>
      </w:r>
      <w:r>
        <w:t>, Basler</w:t>
      </w:r>
      <w:r w:rsidR="00FA2C74">
        <w:t>,</w:t>
      </w:r>
      <w:r w:rsidR="00D106A4">
        <w:t xml:space="preserve"> Dextra Rechtsschutz AG,</w:t>
      </w:r>
      <w:r w:rsidR="003844C3">
        <w:t xml:space="preserve"> </w:t>
      </w:r>
      <w:r>
        <w:t xml:space="preserve">Fortuna, </w:t>
      </w:r>
      <w:proofErr w:type="spellStart"/>
      <w:r>
        <w:t>Generali</w:t>
      </w:r>
      <w:proofErr w:type="spellEnd"/>
      <w:r>
        <w:t>, Helvetia</w:t>
      </w:r>
      <w:r w:rsidR="0065281A">
        <w:t xml:space="preserve">, </w:t>
      </w:r>
      <w:r w:rsidR="00D106A4">
        <w:t>innova</w:t>
      </w:r>
      <w:r w:rsidR="0047233B">
        <w:t>,</w:t>
      </w:r>
      <w:r w:rsidR="008C42A3">
        <w:t xml:space="preserve"> </w:t>
      </w:r>
      <w:proofErr w:type="spellStart"/>
      <w:r w:rsidR="00D106A4">
        <w:t>Profond</w:t>
      </w:r>
      <w:proofErr w:type="spellEnd"/>
      <w:r w:rsidR="00D106A4">
        <w:t xml:space="preserve">, </w:t>
      </w:r>
      <w:proofErr w:type="spellStart"/>
      <w:r w:rsidR="008C42A3">
        <w:t>simpego</w:t>
      </w:r>
      <w:proofErr w:type="spellEnd"/>
      <w:r w:rsidR="00D106A4">
        <w:t xml:space="preserve"> und </w:t>
      </w:r>
      <w:proofErr w:type="spellStart"/>
      <w:r w:rsidR="00D106A4">
        <w:t>Zurich</w:t>
      </w:r>
      <w:proofErr w:type="spellEnd"/>
      <w:r w:rsidR="00D106A4">
        <w:t>.</w:t>
      </w:r>
    </w:p>
    <w:p w14:paraId="604B6565" w14:textId="77777777" w:rsidR="007E48D4" w:rsidRDefault="0078081E" w:rsidP="007E48D4">
      <w:r>
        <w:t>Die Proassur</w:t>
      </w:r>
      <w:r w:rsidR="00E563B8">
        <w:t xml:space="preserve"> AG</w:t>
      </w:r>
      <w:r>
        <w:t xml:space="preserve"> kann </w:t>
      </w:r>
      <w:r w:rsidR="007E48D4">
        <w:t xml:space="preserve">jederzeit </w:t>
      </w:r>
      <w:r>
        <w:t>weitere Zusammenarbeitsvereinbarungen eingehen</w:t>
      </w:r>
      <w:r w:rsidR="007E48D4">
        <w:t>.</w:t>
      </w:r>
      <w:r w:rsidR="007E48D4">
        <w:br/>
      </w:r>
    </w:p>
    <w:p w14:paraId="7544E96E" w14:textId="08A941BB" w:rsidR="007E48D4" w:rsidRDefault="007E48D4" w:rsidP="007E48D4">
      <w:pPr>
        <w:spacing w:line="360" w:lineRule="auto"/>
        <w:jc w:val="both"/>
        <w:rPr>
          <w:b/>
          <w:bCs/>
        </w:rPr>
      </w:pPr>
      <w:r w:rsidRPr="007E48D4">
        <w:rPr>
          <w:b/>
          <w:bCs/>
        </w:rPr>
        <w:t>Aus- und Weiterbildung:</w:t>
      </w:r>
    </w:p>
    <w:p w14:paraId="4C29506E" w14:textId="5CAB48DA" w:rsidR="0078081E" w:rsidRDefault="007E48D4" w:rsidP="00167B45">
      <w:pPr>
        <w:jc w:val="both"/>
      </w:pPr>
      <w:r w:rsidRPr="007E48D4">
        <w:t xml:space="preserve">Die </w:t>
      </w:r>
      <w:r>
        <w:t>Proassur AG gibt jederzeit gerne Auskunft betreffend Aus- und Weiterbildung ihre</w:t>
      </w:r>
      <w:r w:rsidR="00167B45">
        <w:t>r Ver-</w:t>
      </w:r>
      <w:proofErr w:type="spellStart"/>
      <w:r w:rsidR="00167B45">
        <w:t>sicherungsvermittler</w:t>
      </w:r>
      <w:proofErr w:type="spellEnd"/>
      <w:r w:rsidR="00167B45">
        <w:t>/</w:t>
      </w:r>
      <w:proofErr w:type="spellStart"/>
      <w:r w:rsidR="00167B45">
        <w:t>inen</w:t>
      </w:r>
      <w:proofErr w:type="spellEnd"/>
      <w:r w:rsidR="00167B45">
        <w:t>, welche die gesetzlich geforderten Weiterbildungspflichten jederzeit erfüllen.</w:t>
      </w:r>
      <w:r>
        <w:t xml:space="preserve"> </w:t>
      </w:r>
    </w:p>
    <w:p w14:paraId="0D8AF817" w14:textId="77777777" w:rsidR="007E48D4" w:rsidRDefault="007E48D4">
      <w:pPr>
        <w:spacing w:line="360" w:lineRule="auto"/>
        <w:jc w:val="both"/>
      </w:pPr>
    </w:p>
    <w:p w14:paraId="67FF7515" w14:textId="77777777" w:rsidR="0078081E" w:rsidRDefault="0078081E">
      <w:pPr>
        <w:spacing w:line="360" w:lineRule="auto"/>
        <w:jc w:val="both"/>
      </w:pPr>
      <w:r>
        <w:rPr>
          <w:b/>
          <w:bCs/>
        </w:rPr>
        <w:t>Haftung im Zusammenhang mit der Vermittlertätigkeit</w:t>
      </w:r>
      <w:r>
        <w:t>:</w:t>
      </w:r>
    </w:p>
    <w:p w14:paraId="4E3BA0C3" w14:textId="2E3AC777" w:rsidR="0078081E" w:rsidRDefault="00E563B8">
      <w:pPr>
        <w:jc w:val="both"/>
      </w:pPr>
      <w:r>
        <w:t>Die Proassur AG</w:t>
      </w:r>
      <w:r w:rsidR="0078081E">
        <w:t xml:space="preserve"> kann für Schäden infolge Nachlässigkeiten, Fehler oder unrichtiger Aus</w:t>
      </w:r>
      <w:r>
        <w:t>-</w:t>
      </w:r>
      <w:proofErr w:type="spellStart"/>
      <w:r w:rsidR="0078081E">
        <w:t>künfte</w:t>
      </w:r>
      <w:proofErr w:type="spellEnd"/>
      <w:r w:rsidR="0078081E">
        <w:t xml:space="preserve"> im Zusammenhang mit der Vermittlungstätigkeit haftbar gemacht werden. Die Proassur</w:t>
      </w:r>
      <w:r>
        <w:t xml:space="preserve"> AG</w:t>
      </w:r>
      <w:r w:rsidR="0078081E">
        <w:t xml:space="preserve"> hat dazu eine Berufshaftpflichtversicherung mit einer Vermögensschadendeckung von max. Fr. 2 Mio. abgeschlossen.</w:t>
      </w:r>
    </w:p>
    <w:p w14:paraId="60933586" w14:textId="77777777" w:rsidR="0078081E" w:rsidRDefault="0078081E">
      <w:pPr>
        <w:spacing w:line="360" w:lineRule="auto"/>
        <w:jc w:val="both"/>
      </w:pPr>
    </w:p>
    <w:p w14:paraId="0A7949F9" w14:textId="77777777" w:rsidR="0078081E" w:rsidRDefault="0078081E">
      <w:pPr>
        <w:spacing w:line="360" w:lineRule="auto"/>
        <w:jc w:val="both"/>
        <w:rPr>
          <w:b/>
          <w:bCs/>
        </w:rPr>
      </w:pPr>
      <w:r>
        <w:rPr>
          <w:b/>
          <w:bCs/>
        </w:rPr>
        <w:t>Personendaten:</w:t>
      </w:r>
    </w:p>
    <w:p w14:paraId="6A178555" w14:textId="6E0BC549" w:rsidR="0078081E" w:rsidRDefault="0078081E">
      <w:pPr>
        <w:jc w:val="both"/>
      </w:pPr>
      <w:r>
        <w:t>Die erhaltenen Personendaten werden zu Beratungszwecken, im Zusammenhang mit der Antragsprüfung (z.B. Risikobeurteilung) und Vertragsabwicklung (z.B. Policierung, Vertrags-verwaltung) durch die obengenannten Gesellschaften verwendet. Diese Informationen werden gesichert aufbewahrt und vertraulich behandelt.</w:t>
      </w:r>
    </w:p>
    <w:p w14:paraId="236310B5" w14:textId="77777777" w:rsidR="0078081E" w:rsidRDefault="0078081E">
      <w:pPr>
        <w:spacing w:line="360" w:lineRule="auto"/>
        <w:jc w:val="both"/>
      </w:pPr>
    </w:p>
    <w:p w14:paraId="0BFAB2C3" w14:textId="277249C6" w:rsidR="0078081E" w:rsidRDefault="002828B6">
      <w:pPr>
        <w:spacing w:line="360" w:lineRule="auto"/>
        <w:jc w:val="both"/>
        <w:rPr>
          <w:b/>
          <w:bCs/>
        </w:rPr>
      </w:pPr>
      <w:r w:rsidRPr="002828B6">
        <w:rPr>
          <w:b/>
          <w:bCs/>
        </w:rPr>
        <w:t>Entschädigungen (Courtagen) der Versicherer:</w:t>
      </w:r>
    </w:p>
    <w:p w14:paraId="17518C62" w14:textId="7DADB5B0" w:rsidR="002828B6" w:rsidRPr="002828B6" w:rsidRDefault="002828B6" w:rsidP="002828B6">
      <w:pPr>
        <w:jc w:val="both"/>
      </w:pPr>
      <w:r w:rsidRPr="002828B6">
        <w:t>Die Proassur AG</w:t>
      </w:r>
      <w:r>
        <w:t xml:space="preserve"> wird für ihre Dienstleistung ausschliesslich durch marktübliche Courtagen seitens der Versicherungsgesellschaften entschädigt. Diese betragen je nach Branche </w:t>
      </w:r>
      <w:proofErr w:type="spellStart"/>
      <w:r>
        <w:t>zwisch</w:t>
      </w:r>
      <w:proofErr w:type="spellEnd"/>
      <w:r>
        <w:t>-en 3% und 15% der jeweiligen, jährlich anfallenden Nettoprämien.</w:t>
      </w:r>
      <w:r w:rsidR="00D56826">
        <w:t xml:space="preserve"> Genauere Auskünfte werden auf Anfrage jederzeit gewährt.</w:t>
      </w:r>
    </w:p>
    <w:sectPr w:rsidR="002828B6" w:rsidRPr="002828B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3"/>
    <w:rsid w:val="0001195B"/>
    <w:rsid w:val="001063FC"/>
    <w:rsid w:val="00167B45"/>
    <w:rsid w:val="002828B6"/>
    <w:rsid w:val="003844C3"/>
    <w:rsid w:val="00442D68"/>
    <w:rsid w:val="0047233B"/>
    <w:rsid w:val="005202B5"/>
    <w:rsid w:val="0065281A"/>
    <w:rsid w:val="00727F1B"/>
    <w:rsid w:val="0078081E"/>
    <w:rsid w:val="00797773"/>
    <w:rsid w:val="007E48D4"/>
    <w:rsid w:val="008C42A3"/>
    <w:rsid w:val="009A26D3"/>
    <w:rsid w:val="00A60D28"/>
    <w:rsid w:val="00A62D3B"/>
    <w:rsid w:val="00D106A4"/>
    <w:rsid w:val="00D56826"/>
    <w:rsid w:val="00E563B8"/>
    <w:rsid w:val="00FA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9A4838"/>
  <w15:chartTrackingRefBased/>
  <w15:docId w15:val="{7D9ADF58-249A-4EB5-A1DE-1CAAA916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384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Informationspflicht gemäss Art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Informationspflicht gemäss Art</dc:title>
  <dc:subject/>
  <dc:creator>Thomas Wirth</dc:creator>
  <cp:keywords/>
  <cp:lastModifiedBy>Thomas Wirth</cp:lastModifiedBy>
  <cp:revision>2</cp:revision>
  <cp:lastPrinted>2024-01-29T08:18:00Z</cp:lastPrinted>
  <dcterms:created xsi:type="dcterms:W3CDTF">2024-02-22T09:23:00Z</dcterms:created>
  <dcterms:modified xsi:type="dcterms:W3CDTF">2024-02-22T09:23:00Z</dcterms:modified>
</cp:coreProperties>
</file>